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9871" w14:textId="77777777" w:rsidR="00E40BB1" w:rsidRDefault="009C0D1E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rPr>
          <w:rFonts w:ascii="TT Hoves" w:eastAsia="TT Hoves" w:hAnsi="TT Hoves" w:cs="TT Hoves"/>
          <w:color w:val="000000"/>
          <w:sz w:val="28"/>
          <w:szCs w:val="28"/>
        </w:rPr>
      </w:pPr>
      <w:r>
        <w:rPr>
          <w:rFonts w:ascii="TT Hoves" w:eastAsia="TT Hoves" w:hAnsi="TT Hoves" w:cs="TT Hoves"/>
          <w:noProof/>
          <w:color w:val="000000"/>
          <w:sz w:val="28"/>
          <w:szCs w:val="28"/>
        </w:rPr>
        <w:drawing>
          <wp:anchor distT="152400" distB="152400" distL="152400" distR="152400" simplePos="0" relativeHeight="251658240" behindDoc="0" locked="0" layoutInCell="1" hidden="0" allowOverlap="1" wp14:anchorId="23D29906" wp14:editId="61452FC7">
            <wp:simplePos x="0" y="0"/>
            <wp:positionH relativeFrom="page">
              <wp:posOffset>5187950</wp:posOffset>
            </wp:positionH>
            <wp:positionV relativeFrom="page">
              <wp:posOffset>392430</wp:posOffset>
            </wp:positionV>
            <wp:extent cx="2041942" cy="721761"/>
            <wp:effectExtent l="0" t="0" r="0" b="0"/>
            <wp:wrapNone/>
            <wp:docPr id="107374183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1942" cy="7217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T Hoves Medium" w:eastAsia="TT Hoves Medium" w:hAnsi="TT Hoves Medium" w:cs="TT Hoves Medium"/>
          <w:smallCaps/>
          <w:color w:val="5E5E5E"/>
          <w:sz w:val="28"/>
          <w:szCs w:val="28"/>
        </w:rPr>
        <w:t>Informacja prasowa</w:t>
      </w:r>
      <w:r>
        <w:rPr>
          <w:rFonts w:ascii="TT Hoves" w:eastAsia="TT Hoves" w:hAnsi="TT Hoves" w:cs="TT Hoves"/>
          <w:color w:val="000000"/>
          <w:sz w:val="28"/>
          <w:szCs w:val="28"/>
        </w:rPr>
        <w:t xml:space="preserve"> </w:t>
      </w:r>
    </w:p>
    <w:p w14:paraId="44D5E30B" w14:textId="77777777" w:rsidR="00E6253B" w:rsidRDefault="00E6253B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Medium" w:eastAsia="TT Hoves Medium" w:hAnsi="TT Hoves Medium" w:cs="TT Hoves Medium"/>
          <w:sz w:val="36"/>
          <w:szCs w:val="36"/>
        </w:rPr>
      </w:pPr>
      <w:r w:rsidRPr="00E6253B">
        <w:rPr>
          <w:rFonts w:ascii="TT Hoves Medium" w:eastAsia="TT Hoves Medium" w:hAnsi="TT Hoves Medium" w:cs="TT Hoves Medium"/>
          <w:sz w:val="36"/>
          <w:szCs w:val="36"/>
        </w:rPr>
        <w:t>Szczepionki na cyfrową odporność firm</w:t>
      </w:r>
    </w:p>
    <w:p w14:paraId="36697AC8" w14:textId="1C59020D" w:rsidR="00E40BB1" w:rsidRDefault="009C0D1E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</w:rPr>
      </w:pPr>
      <w:r>
        <w:rPr>
          <w:rFonts w:ascii="TT Hoves Regular" w:eastAsia="TT Hoves Regular" w:hAnsi="TT Hoves Regular" w:cs="TT Hoves Regular"/>
        </w:rPr>
        <w:t xml:space="preserve">Warszawa, </w:t>
      </w:r>
      <w:r w:rsidR="00E6253B">
        <w:rPr>
          <w:rFonts w:ascii="TT Hoves Regular" w:eastAsia="TT Hoves Regular" w:hAnsi="TT Hoves Regular" w:cs="TT Hoves Regular"/>
        </w:rPr>
        <w:t>xx</w:t>
      </w:r>
      <w:r>
        <w:rPr>
          <w:rFonts w:ascii="TT Hoves Regular" w:eastAsia="TT Hoves Regular" w:hAnsi="TT Hoves Regular" w:cs="TT Hoves Regular"/>
        </w:rPr>
        <w:t xml:space="preserve"> </w:t>
      </w:r>
      <w:r w:rsidR="00E6253B">
        <w:rPr>
          <w:rFonts w:ascii="TT Hoves Regular" w:eastAsia="TT Hoves Regular" w:hAnsi="TT Hoves Regular" w:cs="TT Hoves Regular"/>
        </w:rPr>
        <w:t>września</w:t>
      </w:r>
      <w:r>
        <w:rPr>
          <w:rFonts w:ascii="TT Hoves Regular" w:eastAsia="TT Hoves Regular" w:hAnsi="TT Hoves Regular" w:cs="TT Hoves Regular"/>
        </w:rPr>
        <w:t xml:space="preserve"> 2021 </w:t>
      </w:r>
      <w:r>
        <w:rPr>
          <w:rFonts w:ascii="TT Hoves Light" w:eastAsia="TT Hoves Light" w:hAnsi="TT Hoves Light" w:cs="TT Hoves Light"/>
          <w:color w:val="000000"/>
        </w:rPr>
        <w:t xml:space="preserve">– </w:t>
      </w:r>
      <w:r w:rsidR="00E6253B" w:rsidRPr="00E6253B">
        <w:rPr>
          <w:rFonts w:ascii="TT Hoves Regular" w:eastAsia="TT Hoves Regular" w:hAnsi="TT Hoves Regular" w:cs="TT Hoves Regular"/>
        </w:rPr>
        <w:t xml:space="preserve">Przed 2019 rokiem tylko nieliczni zdawali sobie sprawę, jak duże znaczenie dla odporności firm na utrudnienia w ich działalności, ma odporność cyfrowa. Dopiero koronawirus pokazał, że technologie cyfrowe mogą pomóc nawet wtedy, kiedy przestaje działać tradycyjna gospodarka. Dziś o poziomie odporności firm na wstrząsy świadczy poziom odporności </w:t>
      </w:r>
      <w:r w:rsidR="00E6253B">
        <w:rPr>
          <w:rFonts w:ascii="TT Hoves Regular" w:eastAsia="TT Hoves Regular" w:hAnsi="TT Hoves Regular" w:cs="TT Hoves Regular"/>
        </w:rPr>
        <w:t>ich</w:t>
      </w:r>
      <w:r w:rsidR="00E6253B" w:rsidRPr="00E6253B">
        <w:rPr>
          <w:rFonts w:ascii="TT Hoves Regular" w:eastAsia="TT Hoves Regular" w:hAnsi="TT Hoves Regular" w:cs="TT Hoves Regular"/>
        </w:rPr>
        <w:t xml:space="preserve"> IT. Najważniejsze „szczepionki” na uzyskanie cyfrowej odporności wybrał Jacek Chmiel, dyrektor Avenga </w:t>
      </w:r>
      <w:proofErr w:type="spellStart"/>
      <w:r w:rsidR="00E6253B" w:rsidRPr="00E6253B">
        <w:rPr>
          <w:rFonts w:ascii="TT Hoves Regular" w:eastAsia="TT Hoves Regular" w:hAnsi="TT Hoves Regular" w:cs="TT Hoves Regular"/>
        </w:rPr>
        <w:t>Labs</w:t>
      </w:r>
      <w:proofErr w:type="spellEnd"/>
      <w:r w:rsidR="00E6253B" w:rsidRPr="00E6253B">
        <w:rPr>
          <w:rFonts w:ascii="TT Hoves Regular" w:eastAsia="TT Hoves Regular" w:hAnsi="TT Hoves Regular" w:cs="TT Hoves Regular"/>
        </w:rPr>
        <w:t xml:space="preserve">, </w:t>
      </w:r>
      <w:r w:rsidR="00461757">
        <w:rPr>
          <w:rFonts w:ascii="TT Hoves Regular" w:eastAsia="TT Hoves Regular" w:hAnsi="TT Hoves Regular" w:cs="TT Hoves Regular"/>
        </w:rPr>
        <w:t xml:space="preserve">jednostki, </w:t>
      </w:r>
      <w:r w:rsidR="00E6253B" w:rsidRPr="00E6253B">
        <w:rPr>
          <w:rFonts w:ascii="TT Hoves Regular" w:eastAsia="TT Hoves Regular" w:hAnsi="TT Hoves Regular" w:cs="TT Hoves Regular"/>
        </w:rPr>
        <w:t>która analizuje technologiczne trendy i biznesowe zastosowania innowacji</w:t>
      </w:r>
      <w:r>
        <w:rPr>
          <w:rFonts w:ascii="TT Hoves Regular" w:eastAsia="TT Hoves Regular" w:hAnsi="TT Hoves Regular" w:cs="TT Hoves Regular"/>
        </w:rPr>
        <w:t>.</w:t>
      </w:r>
    </w:p>
    <w:p w14:paraId="45AB1B84" w14:textId="7C6F3599" w:rsidR="00E6253B" w:rsidRPr="00E6253B" w:rsidRDefault="00E6253B" w:rsidP="00E6253B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</w:rPr>
      </w:pPr>
      <w:r>
        <w:rPr>
          <w:rFonts w:ascii="TT Hoves" w:eastAsia="TT Hoves" w:hAnsi="TT Hoves" w:cs="TT Hoves"/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hidden="0" allowOverlap="1" wp14:anchorId="4EEB17EC" wp14:editId="548D7F69">
                <wp:simplePos x="0" y="0"/>
                <wp:positionH relativeFrom="page">
                  <wp:posOffset>5419721</wp:posOffset>
                </wp:positionH>
                <wp:positionV relativeFrom="margin">
                  <wp:posOffset>3312992</wp:posOffset>
                </wp:positionV>
                <wp:extent cx="1804179" cy="2997200"/>
                <wp:effectExtent l="0" t="0" r="0" b="0"/>
                <wp:wrapNone/>
                <wp:docPr id="1073741836" name="Grupa 1073741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179" cy="2997200"/>
                          <a:chOff x="4443911" y="2281400"/>
                          <a:chExt cx="1804179" cy="2997200"/>
                        </a:xfrm>
                      </wpg:grpSpPr>
                      <wpg:grpSp>
                        <wpg:cNvPr id="9" name="Grupa 9"/>
                        <wpg:cNvGrpSpPr/>
                        <wpg:grpSpPr>
                          <a:xfrm>
                            <a:off x="4443911" y="2281400"/>
                            <a:ext cx="1804179" cy="2997200"/>
                            <a:chOff x="4443911" y="2281400"/>
                            <a:chExt cx="1804179" cy="2997200"/>
                          </a:xfrm>
                        </wpg:grpSpPr>
                        <wps:wsp>
                          <wps:cNvPr id="10" name="Prostokąt 10"/>
                          <wps:cNvSpPr/>
                          <wps:spPr>
                            <a:xfrm>
                              <a:off x="4443911" y="2281400"/>
                              <a:ext cx="1804175" cy="299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08E7BC" w14:textId="77777777" w:rsidR="00E40BB1" w:rsidRDefault="00E40BB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" name="Grupa 11"/>
                          <wpg:cNvGrpSpPr/>
                          <wpg:grpSpPr>
                            <a:xfrm>
                              <a:off x="4443911" y="2281400"/>
                              <a:ext cx="1804179" cy="2997200"/>
                              <a:chOff x="4443911" y="2567558"/>
                              <a:chExt cx="1804179" cy="2424885"/>
                            </a:xfrm>
                          </wpg:grpSpPr>
                          <wps:wsp>
                            <wps:cNvPr id="12" name="Prostokąt 12"/>
                            <wps:cNvSpPr/>
                            <wps:spPr>
                              <a:xfrm>
                                <a:off x="4443911" y="2567558"/>
                                <a:ext cx="1804175" cy="242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EC0944" w14:textId="77777777" w:rsidR="00E40BB1" w:rsidRDefault="00E40BB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3" name="Grupa 13"/>
                            <wpg:cNvGrpSpPr/>
                            <wpg:grpSpPr>
                              <a:xfrm>
                                <a:off x="4443911" y="2567558"/>
                                <a:ext cx="1804179" cy="2424885"/>
                                <a:chOff x="0" y="-2"/>
                                <a:chExt cx="1804178" cy="2424884"/>
                              </a:xfrm>
                            </wpg:grpSpPr>
                            <wps:wsp>
                              <wps:cNvPr id="14" name="Prostokąt 14"/>
                              <wps:cNvSpPr/>
                              <wps:spPr>
                                <a:xfrm>
                                  <a:off x="0" y="-2"/>
                                  <a:ext cx="1804175" cy="242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F68B00" w14:textId="77777777" w:rsidR="00E40BB1" w:rsidRDefault="00E40BB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Prostokąt 15"/>
                              <wps:cNvSpPr/>
                              <wps:spPr>
                                <a:xfrm>
                                  <a:off x="0" y="-2"/>
                                  <a:ext cx="1804178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2C39B4" w14:textId="77777777" w:rsidR="00E40BB1" w:rsidRPr="009C0D1E" w:rsidRDefault="009C0D1E">
                                    <w:pPr>
                                      <w:spacing w:before="200" w:after="0" w:line="288" w:lineRule="auto"/>
                                      <w:textDirection w:val="btLr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9C0D1E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  <w:lang w:val="en-US"/>
                                      </w:rPr>
                                      <w:t>Avenga</w:t>
                                    </w:r>
                                    <w:proofErr w:type="spellEnd"/>
                                    <w:r w:rsidRPr="009C0D1E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  <w:lang w:val="en-US"/>
                                      </w:rPr>
                                      <w:t xml:space="preserve"> – Transforming Industries</w:t>
                                    </w:r>
                                    <w:r w:rsidRPr="009C0D1E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  <w:lang w:val="en-US"/>
                                      </w:rPr>
                                      <w:br/>
                                    </w:r>
                                  </w:p>
                                  <w:p w14:paraId="06AE82FD" w14:textId="77777777" w:rsidR="00E40BB1" w:rsidRDefault="009C0D1E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proofErr w:type="spellStart"/>
                                    <w:r w:rsidRPr="009C0D1E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  <w:lang w:val="en-US"/>
                                      </w:rPr>
                                      <w:t>Avenga</w:t>
                                    </w:r>
                                    <w:proofErr w:type="spellEnd"/>
                                    <w:r w:rsidRPr="009C0D1E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  <w:lang w:val="en-US"/>
                                      </w:rPr>
                                      <w:t xml:space="preserve"> IT Professionals </w:t>
                                    </w:r>
                                    <w:r w:rsidRPr="009C0D1E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  <w:lang w:val="en-US"/>
                                      </w:rPr>
                                      <w:br/>
                                      <w:t xml:space="preserve">ul. 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Przyokopowa 26 (Proximo II)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01-208 Warszawa</w:t>
                                    </w:r>
                                  </w:p>
                                  <w:p w14:paraId="6FE3DA28" w14:textId="77777777" w:rsidR="00E40BB1" w:rsidRDefault="009C0D1E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www.avenga.com</w:t>
                                    </w:r>
                                  </w:p>
                                </w:txbxContent>
                              </wps:txbx>
                              <wps:bodyPr spcFirstLastPara="1" wrap="square" lIns="50800" tIns="50800" rIns="50800" bIns="50800" anchor="t" anchorCtr="0">
                                <a:noAutofit/>
                              </wps:bodyPr>
                            </wps:wsp>
                            <wps:wsp>
                              <wps:cNvPr id="16" name="Prostokąt 16"/>
                              <wps:cNvSpPr/>
                              <wps:spPr>
                                <a:xfrm>
                                  <a:off x="0" y="1580984"/>
                                  <a:ext cx="1804178" cy="843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C70EA1" w14:textId="77777777" w:rsidR="00E40BB1" w:rsidRDefault="009C0D1E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Kontakt:</w:t>
                                    </w:r>
                                  </w:p>
                                  <w:p w14:paraId="2A893FE9" w14:textId="77777777" w:rsidR="00E40BB1" w:rsidRDefault="009C0D1E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Andrzej Godewski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+48 888 651 564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andrzej.godewski@avenga.com</w:t>
                                    </w:r>
                                  </w:p>
                                </w:txbxContent>
                              </wps:txbx>
                              <wps:bodyPr spcFirstLastPara="1" wrap="square" lIns="50800" tIns="50800" rIns="50800" bIns="508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EB17EC" id="Grupa 1073741836" o:spid="_x0000_s1026" style="position:absolute;left:0;text-align:left;margin-left:426.75pt;margin-top:260.85pt;width:142.05pt;height:236pt;z-index:251660288;mso-wrap-distance-left:12pt;mso-wrap-distance-top:12pt;mso-wrap-distance-right:12pt;mso-wrap-distance-bottom:12pt;mso-position-horizontal-relative:page;mso-position-vertical-relative:margin" coordorigin="44439,22814" coordsize="18041,29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">
                <v:group id="Grupa 9" o:spid="_x0000_s1027" style="position:absolute;left:44439;top:22814;width:18041;height:29972" coordorigin="44439,22814" coordsize="18041,29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Prostokąt 10" o:spid="_x0000_s1028" style="position:absolute;left:44439;top:22814;width:18041;height:29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508E7BC" w14:textId="77777777" w:rsidR="00E40BB1" w:rsidRDefault="00E40BB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11" o:spid="_x0000_s1029" style="position:absolute;left:44439;top:22814;width:18041;height:29972" coordorigin="44439,25675" coordsize="18041,2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Prostokąt 12" o:spid="_x0000_s1030" style="position:absolute;left:44439;top:25675;width:18041;height:24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3EC0944" w14:textId="77777777" w:rsidR="00E40BB1" w:rsidRDefault="00E40B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upa 13" o:spid="_x0000_s1031" style="position:absolute;left:44439;top:25675;width:18041;height:24249" coordorigin="" coordsize="18041,2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rect id="Prostokąt 14" o:spid="_x0000_s1032" style="position:absolute;width:18041;height:2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    <v:textbox inset="2.53958mm,2.53958mm,2.53958mm,2.53958mm">
                          <w:txbxContent>
                            <w:p w14:paraId="3FF68B00" w14:textId="77777777" w:rsidR="00E40BB1" w:rsidRDefault="00E40BB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Prostokąt 15" o:spid="_x0000_s1033" style="position:absolute;width:18041;height:1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" filled="f" stroked="f">
                        <v:textbox inset="4pt,4pt,4pt,4pt">
                          <w:txbxContent>
                            <w:p w14:paraId="472C39B4" w14:textId="77777777" w:rsidR="00E40BB1" w:rsidRPr="009C0D1E" w:rsidRDefault="009C0D1E">
                              <w:pPr>
                                <w:spacing w:before="200" w:after="0" w:line="288" w:lineRule="auto"/>
                                <w:textDirection w:val="btL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9C0D1E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  <w:lang w:val="en-US"/>
                                </w:rPr>
                                <w:t>Avenga</w:t>
                              </w:r>
                              <w:proofErr w:type="spellEnd"/>
                              <w:r w:rsidRPr="009C0D1E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  <w:lang w:val="en-US"/>
                                </w:rPr>
                                <w:t xml:space="preserve"> – Transforming Industries</w:t>
                              </w:r>
                              <w:r w:rsidRPr="009C0D1E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  <w:lang w:val="en-US"/>
                                </w:rPr>
                                <w:br/>
                              </w:r>
                            </w:p>
                            <w:p w14:paraId="06AE82FD" w14:textId="77777777" w:rsidR="00E40BB1" w:rsidRDefault="009C0D1E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proofErr w:type="spellStart"/>
                              <w:r w:rsidRPr="009C0D1E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  <w:lang w:val="en-US"/>
                                </w:rPr>
                                <w:t>Avenga</w:t>
                              </w:r>
                              <w:proofErr w:type="spellEnd"/>
                              <w:r w:rsidRPr="009C0D1E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  <w:lang w:val="en-US"/>
                                </w:rPr>
                                <w:t xml:space="preserve"> IT Professionals </w:t>
                              </w:r>
                              <w:r w:rsidRPr="009C0D1E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  <w:lang w:val="en-US"/>
                                </w:rPr>
                                <w:br/>
                                <w:t xml:space="preserve">ul. 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Przyokopowa 26 (Proximo II)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br/>
                                <w:t>01-208 Warszawa</w:t>
                              </w:r>
                            </w:p>
                            <w:p w14:paraId="6FE3DA28" w14:textId="77777777" w:rsidR="00E40BB1" w:rsidRDefault="009C0D1E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www.avenga.com</w:t>
                              </w:r>
                            </w:p>
                          </w:txbxContent>
                        </v:textbox>
                      </v:rect>
                      <v:rect id="Prostokąt 16" o:spid="_x0000_s1034" style="position:absolute;top:15809;width:18041;height:8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" filled="f" stroked="f">
                        <v:textbox inset="4pt,4pt,4pt,4pt">
                          <w:txbxContent>
                            <w:p w14:paraId="77C70EA1" w14:textId="77777777" w:rsidR="00E40BB1" w:rsidRDefault="009C0D1E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Kontakt:</w:t>
                              </w:r>
                            </w:p>
                            <w:p w14:paraId="2A893FE9" w14:textId="77777777" w:rsidR="00E40BB1" w:rsidRDefault="009C0D1E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Andrzej Godewski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br/>
                                <w:t>+48 888 651 564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br/>
                                <w:t>andrzej.godewski@avenga.com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wrap anchorx="page" anchory="margin"/>
              </v:group>
            </w:pict>
          </mc:Fallback>
        </mc:AlternateContent>
      </w:r>
      <w:r w:rsidRPr="00E6253B">
        <w:rPr>
          <w:rFonts w:ascii="TT Hoves Regular" w:eastAsia="TT Hoves Regular" w:hAnsi="TT Hoves Regular" w:cs="TT Hoves Regular"/>
        </w:rPr>
        <w:t>Według IDC, 87% europejskich organizacji ma niską odporność cyfrową. Oznacza to, że w razie wystąpienia wydarzeń utrudniających działalność biznesową nie będą one w stanie zaradzić im przy pomocy rozwiązań cyfrowych. Nie będą też mogły wykorzystać zmienionych warunków na swoją korzyść. Wszystkie te firmy potrzebują znacznych usprawnień w</w:t>
      </w:r>
      <w:r>
        <w:rPr>
          <w:rFonts w:ascii="TT Hoves Regular" w:eastAsia="TT Hoves Regular" w:hAnsi="TT Hoves Regular" w:cs="TT Hoves Regular"/>
        </w:rPr>
        <w:t> </w:t>
      </w:r>
      <w:r w:rsidRPr="00E6253B">
        <w:rPr>
          <w:rFonts w:ascii="TT Hoves Regular" w:eastAsia="TT Hoves Regular" w:hAnsi="TT Hoves Regular" w:cs="TT Hoves Regular"/>
        </w:rPr>
        <w:t>zakresie narzędzi i możliwości cyfrowych.</w:t>
      </w:r>
    </w:p>
    <w:p w14:paraId="504B5E49" w14:textId="48879C64" w:rsidR="00E6253B" w:rsidRPr="00E6253B" w:rsidRDefault="00E6253B" w:rsidP="00E6253B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</w:rPr>
      </w:pPr>
      <w:r w:rsidRPr="00E6253B">
        <w:rPr>
          <w:rFonts w:ascii="TT Hoves Regular" w:eastAsia="TT Hoves Regular" w:hAnsi="TT Hoves Regular" w:cs="TT Hoves Regular"/>
        </w:rPr>
        <w:t xml:space="preserve">W Polsce, mimo szybszego niż przed pandemią rozwoju gospodarki cyfrowej, może być jeszcze gorzej niż w całej Europie, ponieważ zapóźnienia dotyczą samej cyfryzacji. Jak podaje GUS, w 2020 roku – już po pierwszej fali pandemii – zaledwie co czwarta firma zatrudniająca co najmniej 10 osób kupowała jakieś usługi w chmurze (niemal 60% spośród dużych firm). Tylko co czwarte takie przedsiębiorstwo zatrudniało specjalistów od ICT (ponad 80% jeśli chodzi o duże firmy). </w:t>
      </w:r>
    </w:p>
    <w:p w14:paraId="766CED5C" w14:textId="49318DD0" w:rsidR="00E6253B" w:rsidRPr="00E6253B" w:rsidRDefault="00E6253B" w:rsidP="00E6253B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</w:rPr>
      </w:pPr>
      <w:r w:rsidRPr="00E6253B">
        <w:rPr>
          <w:rFonts w:ascii="TT Hoves Regular" w:eastAsia="TT Hoves Regular" w:hAnsi="TT Hoves Regular" w:cs="TT Hoves Regular"/>
          <w:i/>
          <w:iCs/>
        </w:rPr>
        <w:t xml:space="preserve">– Myślenie o cyfrowej odporności na razie pojawia się </w:t>
      </w:r>
      <w:r w:rsidR="00461757">
        <w:rPr>
          <w:rFonts w:ascii="TT Hoves Regular" w:eastAsia="TT Hoves Regular" w:hAnsi="TT Hoves Regular" w:cs="TT Hoves Regular"/>
          <w:i/>
          <w:iCs/>
        </w:rPr>
        <w:t>głównie</w:t>
      </w:r>
      <w:r w:rsidRPr="00E6253B">
        <w:rPr>
          <w:rFonts w:ascii="TT Hoves Regular" w:eastAsia="TT Hoves Regular" w:hAnsi="TT Hoves Regular" w:cs="TT Hoves Regular"/>
          <w:i/>
          <w:iCs/>
        </w:rPr>
        <w:t xml:space="preserve"> w</w:t>
      </w:r>
      <w:r w:rsidR="00461757">
        <w:rPr>
          <w:rFonts w:ascii="TT Hoves Regular" w:eastAsia="TT Hoves Regular" w:hAnsi="TT Hoves Regular" w:cs="TT Hoves Regular"/>
          <w:i/>
          <w:iCs/>
        </w:rPr>
        <w:t> </w:t>
      </w:r>
      <w:r w:rsidRPr="00E6253B">
        <w:rPr>
          <w:rFonts w:ascii="TT Hoves Regular" w:eastAsia="TT Hoves Regular" w:hAnsi="TT Hoves Regular" w:cs="TT Hoves Regular"/>
          <w:i/>
          <w:iCs/>
        </w:rPr>
        <w:t>nielicznych, najbardziej zaawansowanych technologicznie firmach. One już traktują IT jako integralną część biznesu. CTO/CIO wchodzą do zarządów, umacniają swoją rolę w biznesie. Od nich coraz bardziej zależy działanie firmy. Od nich oczekuje się też inicjatywy. Zanikają dawne linie podziałów, a</w:t>
      </w:r>
      <w:r>
        <w:rPr>
          <w:rFonts w:ascii="TT Hoves Regular" w:eastAsia="TT Hoves Regular" w:hAnsi="TT Hoves Regular" w:cs="TT Hoves Regular"/>
          <w:i/>
          <w:iCs/>
        </w:rPr>
        <w:t> </w:t>
      </w:r>
      <w:r w:rsidRPr="00E6253B">
        <w:rPr>
          <w:rFonts w:ascii="TT Hoves Regular" w:eastAsia="TT Hoves Regular" w:hAnsi="TT Hoves Regular" w:cs="TT Hoves Regular"/>
          <w:i/>
          <w:iCs/>
        </w:rPr>
        <w:t xml:space="preserve">równocześnie rośnie znaczenie odporności. Szczęście prowadzenia biznesu w spokojniejszych czasach jest chyba za nami. </w:t>
      </w:r>
      <w:r w:rsidR="00461757">
        <w:rPr>
          <w:rFonts w:ascii="TT Hoves Regular" w:eastAsia="TT Hoves Regular" w:hAnsi="TT Hoves Regular" w:cs="TT Hoves Regular"/>
          <w:i/>
          <w:iCs/>
        </w:rPr>
        <w:t>Myślenie życzeniowe na pewno</w:t>
      </w:r>
      <w:r w:rsidRPr="00E6253B">
        <w:rPr>
          <w:rFonts w:ascii="TT Hoves Regular" w:eastAsia="TT Hoves Regular" w:hAnsi="TT Hoves Regular" w:cs="TT Hoves Regular"/>
          <w:i/>
          <w:iCs/>
        </w:rPr>
        <w:t xml:space="preserve"> nie wystarcza</w:t>
      </w:r>
      <w:r w:rsidR="00461757">
        <w:rPr>
          <w:rFonts w:ascii="TT Hoves Regular" w:eastAsia="TT Hoves Regular" w:hAnsi="TT Hoves Regular" w:cs="TT Hoves Regular"/>
          <w:i/>
          <w:iCs/>
        </w:rPr>
        <w:t>. Potrzebne jest działanie</w:t>
      </w:r>
      <w:r w:rsidRPr="00E6253B">
        <w:rPr>
          <w:rFonts w:ascii="TT Hoves Regular" w:eastAsia="TT Hoves Regular" w:hAnsi="TT Hoves Regular" w:cs="TT Hoves Regular"/>
          <w:i/>
          <w:iCs/>
        </w:rPr>
        <w:t xml:space="preserve"> –</w:t>
      </w:r>
      <w:r w:rsidRPr="00E6253B">
        <w:rPr>
          <w:rFonts w:ascii="TT Hoves Regular" w:eastAsia="TT Hoves Regular" w:hAnsi="TT Hoves Regular" w:cs="TT Hoves Regular"/>
        </w:rPr>
        <w:t xml:space="preserve"> uważa Jacek Chmiel i wskazuje na 7 głównych elementów cyfrowej odporności:</w:t>
      </w:r>
    </w:p>
    <w:p w14:paraId="4BDAD044" w14:textId="77777777" w:rsidR="00E6253B" w:rsidRPr="00E6253B" w:rsidRDefault="00E6253B" w:rsidP="00E6253B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</w:rPr>
      </w:pPr>
      <w:r w:rsidRPr="00E6253B">
        <w:rPr>
          <w:rFonts w:ascii="TT Hoves Regular" w:eastAsia="TT Hoves Regular" w:hAnsi="TT Hoves Regular" w:cs="TT Hoves Regular"/>
          <w:b/>
          <w:bCs/>
        </w:rPr>
        <w:lastRenderedPageBreak/>
        <w:t>Odporność infrastruktury</w:t>
      </w:r>
      <w:r w:rsidRPr="00E6253B">
        <w:rPr>
          <w:rFonts w:ascii="TT Hoves Regular" w:eastAsia="TT Hoves Regular" w:hAnsi="TT Hoves Regular" w:cs="TT Hoves Regular"/>
        </w:rPr>
        <w:t xml:space="preserve">, którą uzyskuje się poprzez odpowiedni dobór sprzętu i oprogramowania oraz współpracę z wiarygodnymi firmami świadczącymi usługi IT. Ciągłość pracy zwiększa się dzięki redundancji, monitorowaniu i ostrzeganiu w czasie rzeczywistym oraz zautomatyzowaniu działań naprawczych. </w:t>
      </w:r>
    </w:p>
    <w:p w14:paraId="2474A5A2" w14:textId="77777777" w:rsidR="00E6253B" w:rsidRPr="00E6253B" w:rsidRDefault="00E6253B" w:rsidP="00E6253B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</w:rPr>
      </w:pPr>
      <w:r w:rsidRPr="00E6253B">
        <w:rPr>
          <w:rFonts w:ascii="TT Hoves Regular" w:eastAsia="TT Hoves Regular" w:hAnsi="TT Hoves Regular" w:cs="TT Hoves Regular"/>
          <w:b/>
          <w:bCs/>
        </w:rPr>
        <w:t>Odporność na bankructwa i nierzetelność dostawców oprogramowania</w:t>
      </w:r>
      <w:r w:rsidRPr="00E6253B">
        <w:rPr>
          <w:rFonts w:ascii="TT Hoves Regular" w:eastAsia="TT Hoves Regular" w:hAnsi="TT Hoves Regular" w:cs="TT Hoves Regular"/>
        </w:rPr>
        <w:t xml:space="preserve"> opiera się na zasadzie, że prawie zawsze istnieje inny dostawca, oferujący rozwiązania o podobnych możliwościach. Najlepiej korzystać z kilku dostawców lub poprzez system kar i wywieranie presji egzekwować warunki umowy z tym jedynym. </w:t>
      </w:r>
    </w:p>
    <w:p w14:paraId="2A030508" w14:textId="77777777" w:rsidR="00E6253B" w:rsidRPr="00E6253B" w:rsidRDefault="00E6253B" w:rsidP="00E6253B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</w:rPr>
      </w:pPr>
      <w:r w:rsidRPr="00E6253B">
        <w:rPr>
          <w:rFonts w:ascii="TT Hoves Regular" w:eastAsia="TT Hoves Regular" w:hAnsi="TT Hoves Regular" w:cs="TT Hoves Regular"/>
          <w:b/>
          <w:bCs/>
        </w:rPr>
        <w:t>Odporność na zewnętrznych dostawców</w:t>
      </w:r>
      <w:r w:rsidRPr="00E6253B">
        <w:rPr>
          <w:rFonts w:ascii="TT Hoves Regular" w:eastAsia="TT Hoves Regular" w:hAnsi="TT Hoves Regular" w:cs="TT Hoves Regular"/>
        </w:rPr>
        <w:t xml:space="preserve"> nie pozwala żadnemu z nich przejąć całkowitej kontroli nad projektami. Jedną z kluczowych kwestii jest własność kodu i prawa do kontynuowania pracy nad tą samą bazą kodów u innego dostawcy lub w ramach wewnętrznego software </w:t>
      </w:r>
      <w:proofErr w:type="spellStart"/>
      <w:r w:rsidRPr="00E6253B">
        <w:rPr>
          <w:rFonts w:ascii="TT Hoves Regular" w:eastAsia="TT Hoves Regular" w:hAnsi="TT Hoves Regular" w:cs="TT Hoves Regular"/>
        </w:rPr>
        <w:t>house'u</w:t>
      </w:r>
      <w:proofErr w:type="spellEnd"/>
      <w:r w:rsidRPr="00E6253B">
        <w:rPr>
          <w:rFonts w:ascii="TT Hoves Regular" w:eastAsia="TT Hoves Regular" w:hAnsi="TT Hoves Regular" w:cs="TT Hoves Regular"/>
        </w:rPr>
        <w:t>.</w:t>
      </w:r>
    </w:p>
    <w:p w14:paraId="50E4BAD4" w14:textId="59DCFB69" w:rsidR="00E6253B" w:rsidRPr="00E6253B" w:rsidRDefault="00E6253B" w:rsidP="00E6253B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</w:rPr>
      </w:pPr>
      <w:r w:rsidRPr="00E6253B">
        <w:rPr>
          <w:rFonts w:ascii="TT Hoves" w:eastAsia="TT Hoves" w:hAnsi="TT Hoves" w:cs="TT Hoves"/>
          <w:b/>
          <w:bCs/>
          <w:noProof/>
        </w:rPr>
        <mc:AlternateContent>
          <mc:Choice Requires="wpg">
            <w:drawing>
              <wp:anchor distT="152400" distB="152400" distL="152400" distR="152400" simplePos="0" relativeHeight="251661312" behindDoc="0" locked="0" layoutInCell="1" hidden="0" allowOverlap="1" wp14:anchorId="54D97222" wp14:editId="45C31F77">
                <wp:simplePos x="0" y="0"/>
                <wp:positionH relativeFrom="page">
                  <wp:posOffset>5314950</wp:posOffset>
                </wp:positionH>
                <wp:positionV relativeFrom="margin">
                  <wp:posOffset>3305876</wp:posOffset>
                </wp:positionV>
                <wp:extent cx="1804179" cy="2997200"/>
                <wp:effectExtent l="0" t="0" r="0" b="0"/>
                <wp:wrapNone/>
                <wp:docPr id="1073741835" name="Grupa 1073741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179" cy="2997200"/>
                          <a:chOff x="4443911" y="2281400"/>
                          <a:chExt cx="1804179" cy="2997200"/>
                        </a:xfrm>
                      </wpg:grpSpPr>
                      <wpg:grpSp>
                        <wpg:cNvPr id="17" name="Grupa 17"/>
                        <wpg:cNvGrpSpPr/>
                        <wpg:grpSpPr>
                          <a:xfrm>
                            <a:off x="4443911" y="2281400"/>
                            <a:ext cx="1804179" cy="2997200"/>
                            <a:chOff x="4443911" y="2281400"/>
                            <a:chExt cx="1804179" cy="2997200"/>
                          </a:xfrm>
                        </wpg:grpSpPr>
                        <wps:wsp>
                          <wps:cNvPr id="18" name="Prostokąt 18"/>
                          <wps:cNvSpPr/>
                          <wps:spPr>
                            <a:xfrm>
                              <a:off x="4443911" y="2281400"/>
                              <a:ext cx="1804175" cy="299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DACB24" w14:textId="77777777" w:rsidR="00E40BB1" w:rsidRDefault="00E40BB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9" name="Grupa 19"/>
                          <wpg:cNvGrpSpPr/>
                          <wpg:grpSpPr>
                            <a:xfrm>
                              <a:off x="4443911" y="2281400"/>
                              <a:ext cx="1804179" cy="2997200"/>
                              <a:chOff x="4443911" y="2567558"/>
                              <a:chExt cx="1804179" cy="2424885"/>
                            </a:xfrm>
                          </wpg:grpSpPr>
                          <wps:wsp>
                            <wps:cNvPr id="20" name="Prostokąt 20"/>
                            <wps:cNvSpPr/>
                            <wps:spPr>
                              <a:xfrm>
                                <a:off x="4443911" y="2567558"/>
                                <a:ext cx="1804175" cy="242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E106BD" w14:textId="77777777" w:rsidR="00E40BB1" w:rsidRDefault="00E40BB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21" name="Grupa 21"/>
                            <wpg:cNvGrpSpPr/>
                            <wpg:grpSpPr>
                              <a:xfrm>
                                <a:off x="4443911" y="2567558"/>
                                <a:ext cx="1804179" cy="2424885"/>
                                <a:chOff x="0" y="-2"/>
                                <a:chExt cx="1804178" cy="2424884"/>
                              </a:xfrm>
                            </wpg:grpSpPr>
                            <wps:wsp>
                              <wps:cNvPr id="22" name="Prostokąt 22"/>
                              <wps:cNvSpPr/>
                              <wps:spPr>
                                <a:xfrm>
                                  <a:off x="0" y="-2"/>
                                  <a:ext cx="1804175" cy="242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FBA8BE" w14:textId="77777777" w:rsidR="00E40BB1" w:rsidRDefault="00E40BB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Prostokąt 23"/>
                              <wps:cNvSpPr/>
                              <wps:spPr>
                                <a:xfrm>
                                  <a:off x="0" y="-2"/>
                                  <a:ext cx="1804178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92CA9C" w14:textId="77777777" w:rsidR="00E40BB1" w:rsidRPr="009C0D1E" w:rsidRDefault="009C0D1E">
                                    <w:pPr>
                                      <w:spacing w:before="200" w:after="0" w:line="288" w:lineRule="auto"/>
                                      <w:textDirection w:val="btLr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9C0D1E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  <w:lang w:val="en-US"/>
                                      </w:rPr>
                                      <w:t>Avenga</w:t>
                                    </w:r>
                                    <w:proofErr w:type="spellEnd"/>
                                    <w:r w:rsidRPr="009C0D1E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  <w:lang w:val="en-US"/>
                                      </w:rPr>
                                      <w:t xml:space="preserve"> – Transforming Industries</w:t>
                                    </w:r>
                                    <w:r w:rsidRPr="009C0D1E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  <w:lang w:val="en-US"/>
                                      </w:rPr>
                                      <w:br/>
                                    </w:r>
                                  </w:p>
                                  <w:p w14:paraId="14738B6E" w14:textId="77777777" w:rsidR="00E40BB1" w:rsidRDefault="009C0D1E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proofErr w:type="spellStart"/>
                                    <w:r w:rsidRPr="009C0D1E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  <w:lang w:val="en-US"/>
                                      </w:rPr>
                                      <w:t>Avenga</w:t>
                                    </w:r>
                                    <w:proofErr w:type="spellEnd"/>
                                    <w:r w:rsidRPr="009C0D1E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  <w:lang w:val="en-US"/>
                                      </w:rPr>
                                      <w:t xml:space="preserve"> IT Professionals </w:t>
                                    </w:r>
                                    <w:r w:rsidRPr="009C0D1E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  <w:lang w:val="en-US"/>
                                      </w:rPr>
                                      <w:br/>
                                      <w:t xml:space="preserve">ul. 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Przyokopowa 26 (Proximo II)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01-208 Warszawa</w:t>
                                    </w:r>
                                  </w:p>
                                  <w:p w14:paraId="2FB8BCC0" w14:textId="77777777" w:rsidR="00E40BB1" w:rsidRDefault="009C0D1E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www.avenga.com</w:t>
                                    </w:r>
                                  </w:p>
                                </w:txbxContent>
                              </wps:txbx>
                              <wps:bodyPr spcFirstLastPara="1" wrap="square" lIns="50800" tIns="50800" rIns="50800" bIns="50800" anchor="t" anchorCtr="0">
                                <a:noAutofit/>
                              </wps:bodyPr>
                            </wps:wsp>
                            <wps:wsp>
                              <wps:cNvPr id="24" name="Prostokąt 24"/>
                              <wps:cNvSpPr/>
                              <wps:spPr>
                                <a:xfrm>
                                  <a:off x="0" y="1580984"/>
                                  <a:ext cx="1804178" cy="843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B733EE" w14:textId="77777777" w:rsidR="00E40BB1" w:rsidRDefault="009C0D1E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Kontakt:</w:t>
                                    </w:r>
                                  </w:p>
                                  <w:p w14:paraId="094FFA85" w14:textId="77777777" w:rsidR="00E40BB1" w:rsidRDefault="009C0D1E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Andrzej Godewski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+48 888 651 564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andrzej.godewski@avenga.com</w:t>
                                    </w:r>
                                  </w:p>
                                </w:txbxContent>
                              </wps:txbx>
                              <wps:bodyPr spcFirstLastPara="1" wrap="square" lIns="50800" tIns="50800" rIns="50800" bIns="508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D97222" id="Grupa 1073741835" o:spid="_x0000_s1035" style="position:absolute;left:0;text-align:left;margin-left:418.5pt;margin-top:260.3pt;width:142.05pt;height:236pt;z-index:251661312;mso-wrap-distance-left:12pt;mso-wrap-distance-top:12pt;mso-wrap-distance-right:12pt;mso-wrap-distance-bottom:12pt;mso-position-horizontal-relative:page;mso-position-vertical-relative:margin" coordorigin="44439,22814" coordsize="18041,29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">
                <v:group id="Grupa 17" o:spid="_x0000_s1036" style="position:absolute;left:44439;top:22814;width:18041;height:29972" coordorigin="44439,22814" coordsize="18041,29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Prostokąt 18" o:spid="_x0000_s1037" style="position:absolute;left:44439;top:22814;width:18041;height:29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7DACB24" w14:textId="77777777" w:rsidR="00E40BB1" w:rsidRDefault="00E40BB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19" o:spid="_x0000_s1038" style="position:absolute;left:44439;top:22814;width:18041;height:29972" coordorigin="44439,25675" coordsize="18041,2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ect id="Prostokąt 20" o:spid="_x0000_s1039" style="position:absolute;left:44439;top:25675;width:18041;height:24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0BE106BD" w14:textId="77777777" w:rsidR="00E40BB1" w:rsidRDefault="00E40B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upa 21" o:spid="_x0000_s1040" style="position:absolute;left:44439;top:25675;width:18041;height:24249" coordorigin="" coordsize="18041,2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rect id="Prostokąt 22" o:spid="_x0000_s1041" style="position:absolute;width:18041;height:2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7FFBA8BE" w14:textId="77777777" w:rsidR="00E40BB1" w:rsidRDefault="00E40BB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Prostokąt 23" o:spid="_x0000_s1042" style="position:absolute;width:18041;height:1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" filled="f" stroked="f">
                        <v:textbox inset="4pt,4pt,4pt,4pt">
                          <w:txbxContent>
                            <w:p w14:paraId="4292CA9C" w14:textId="77777777" w:rsidR="00E40BB1" w:rsidRPr="009C0D1E" w:rsidRDefault="009C0D1E">
                              <w:pPr>
                                <w:spacing w:before="200" w:after="0" w:line="288" w:lineRule="auto"/>
                                <w:textDirection w:val="btL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9C0D1E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  <w:lang w:val="en-US"/>
                                </w:rPr>
                                <w:t>Avenga</w:t>
                              </w:r>
                              <w:proofErr w:type="spellEnd"/>
                              <w:r w:rsidRPr="009C0D1E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  <w:lang w:val="en-US"/>
                                </w:rPr>
                                <w:t xml:space="preserve"> – Transforming Industries</w:t>
                              </w:r>
                              <w:r w:rsidRPr="009C0D1E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  <w:lang w:val="en-US"/>
                                </w:rPr>
                                <w:br/>
                              </w:r>
                            </w:p>
                            <w:p w14:paraId="14738B6E" w14:textId="77777777" w:rsidR="00E40BB1" w:rsidRDefault="009C0D1E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proofErr w:type="spellStart"/>
                              <w:r w:rsidRPr="009C0D1E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  <w:lang w:val="en-US"/>
                                </w:rPr>
                                <w:t>Avenga</w:t>
                              </w:r>
                              <w:proofErr w:type="spellEnd"/>
                              <w:r w:rsidRPr="009C0D1E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  <w:lang w:val="en-US"/>
                                </w:rPr>
                                <w:t xml:space="preserve"> IT Professionals </w:t>
                              </w:r>
                              <w:r w:rsidRPr="009C0D1E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  <w:lang w:val="en-US"/>
                                </w:rPr>
                                <w:br/>
                                <w:t xml:space="preserve">ul. 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Przyokopowa 26 (Proximo II)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br/>
                                <w:t>01-208 Warszawa</w:t>
                              </w:r>
                            </w:p>
                            <w:p w14:paraId="2FB8BCC0" w14:textId="77777777" w:rsidR="00E40BB1" w:rsidRDefault="009C0D1E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www.avenga.com</w:t>
                              </w:r>
                            </w:p>
                          </w:txbxContent>
                        </v:textbox>
                      </v:rect>
                      <v:rect id="Prostokąt 24" o:spid="_x0000_s1043" style="position:absolute;top:15809;width:18041;height:8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" filled="f" stroked="f">
                        <v:textbox inset="4pt,4pt,4pt,4pt">
                          <w:txbxContent>
                            <w:p w14:paraId="42B733EE" w14:textId="77777777" w:rsidR="00E40BB1" w:rsidRDefault="009C0D1E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Kontakt:</w:t>
                              </w:r>
                            </w:p>
                            <w:p w14:paraId="094FFA85" w14:textId="77777777" w:rsidR="00E40BB1" w:rsidRDefault="009C0D1E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Andrzej Godewski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br/>
                                <w:t>+48 888 651 564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br/>
                                <w:t>andrzej.godewski@avenga.com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wrap anchorx="page" anchory="margin"/>
              </v:group>
            </w:pict>
          </mc:Fallback>
        </mc:AlternateContent>
      </w:r>
      <w:r w:rsidRPr="00E6253B">
        <w:rPr>
          <w:rFonts w:ascii="TT Hoves Regular" w:eastAsia="TT Hoves Regular" w:hAnsi="TT Hoves Regular" w:cs="TT Hoves Regular"/>
          <w:b/>
          <w:bCs/>
        </w:rPr>
        <w:t>Odporność danych</w:t>
      </w:r>
      <w:r w:rsidRPr="00E6253B">
        <w:rPr>
          <w:rFonts w:ascii="TT Hoves Regular" w:eastAsia="TT Hoves Regular" w:hAnsi="TT Hoves Regular" w:cs="TT Hoves Regular"/>
        </w:rPr>
        <w:t xml:space="preserve"> zapewnia stały dostęp do danych, nawet w</w:t>
      </w:r>
      <w:r w:rsidR="003E32F5">
        <w:rPr>
          <w:rFonts w:ascii="TT Hoves Regular" w:eastAsia="TT Hoves Regular" w:hAnsi="TT Hoves Regular" w:cs="TT Hoves Regular"/>
        </w:rPr>
        <w:t> </w:t>
      </w:r>
      <w:r w:rsidRPr="00E6253B">
        <w:rPr>
          <w:rFonts w:ascii="TT Hoves Regular" w:eastAsia="TT Hoves Regular" w:hAnsi="TT Hoves Regular" w:cs="TT Hoves Regular"/>
        </w:rPr>
        <w:t>przypadku awarii rozwiązań typu SaaS. Redundantne pamięci masowe, klastry silników bazodanowych itp., to elementy ekosystemu danych, które wspierają jego odporność.</w:t>
      </w:r>
    </w:p>
    <w:p w14:paraId="71E03652" w14:textId="2E0C6BFE" w:rsidR="00E6253B" w:rsidRPr="00E6253B" w:rsidRDefault="00E6253B" w:rsidP="00E6253B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</w:rPr>
      </w:pPr>
      <w:r w:rsidRPr="00E6253B">
        <w:rPr>
          <w:rFonts w:ascii="TT Hoves Regular" w:eastAsia="TT Hoves Regular" w:hAnsi="TT Hoves Regular" w:cs="TT Hoves Regular"/>
          <w:b/>
          <w:bCs/>
        </w:rPr>
        <w:t>Odporność na starzenie się technologii</w:t>
      </w:r>
      <w:r w:rsidRPr="00E6253B">
        <w:rPr>
          <w:rFonts w:ascii="TT Hoves Regular" w:eastAsia="TT Hoves Regular" w:hAnsi="TT Hoves Regular" w:cs="TT Hoves Regular"/>
        </w:rPr>
        <w:t xml:space="preserve"> pomoże uniknąć sytuacji, w</w:t>
      </w:r>
      <w:r w:rsidR="003E32F5">
        <w:rPr>
          <w:rFonts w:ascii="TT Hoves Regular" w:eastAsia="TT Hoves Regular" w:hAnsi="TT Hoves Regular" w:cs="TT Hoves Regular"/>
        </w:rPr>
        <w:t> </w:t>
      </w:r>
      <w:r w:rsidRPr="00E6253B">
        <w:rPr>
          <w:rFonts w:ascii="TT Hoves Regular" w:eastAsia="TT Hoves Regular" w:hAnsi="TT Hoves Regular" w:cs="TT Hoves Regular"/>
        </w:rPr>
        <w:t>której ze względu na zależność od starszych technologii firma nie będzie w stanie utrzymywać lub rozwijać swoich rozwiązań cyfrowych. Aby zminimalizować to ryzyko, zawsze lepiej stawiać na najpopularniejsze technologie w danej dziedzinie.</w:t>
      </w:r>
    </w:p>
    <w:p w14:paraId="4190E9CA" w14:textId="2591A61A" w:rsidR="00E6253B" w:rsidRPr="00E6253B" w:rsidRDefault="00E6253B" w:rsidP="00E6253B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</w:rPr>
      </w:pPr>
      <w:r w:rsidRPr="00E6253B">
        <w:rPr>
          <w:rFonts w:ascii="TT Hoves Regular" w:eastAsia="TT Hoves Regular" w:hAnsi="TT Hoves Regular" w:cs="TT Hoves Regular"/>
          <w:b/>
          <w:bCs/>
        </w:rPr>
        <w:t>Odporność na utratę wiedzy</w:t>
      </w:r>
      <w:r w:rsidRPr="00E6253B">
        <w:rPr>
          <w:rFonts w:ascii="TT Hoves Regular" w:eastAsia="TT Hoves Regular" w:hAnsi="TT Hoves Regular" w:cs="TT Hoves Regular"/>
        </w:rPr>
        <w:t>, która znika np. wraz z odejściem z firmy kluczowych specjalistów. Tej odporności nabiera się poprzez pilnowanie, żeby pracownicy zawsze wyjaśniali</w:t>
      </w:r>
      <w:r w:rsidR="00461757">
        <w:rPr>
          <w:rFonts w:ascii="TT Hoves Regular" w:eastAsia="TT Hoves Regular" w:hAnsi="TT Hoves Regular" w:cs="TT Hoves Regular"/>
        </w:rPr>
        <w:t>,</w:t>
      </w:r>
      <w:r w:rsidRPr="00E6253B">
        <w:rPr>
          <w:rFonts w:ascii="TT Hoves Regular" w:eastAsia="TT Hoves Regular" w:hAnsi="TT Hoves Regular" w:cs="TT Hoves Regular"/>
        </w:rPr>
        <w:t xml:space="preserve"> dokumentowali swoje prace</w:t>
      </w:r>
      <w:r w:rsidR="00461757">
        <w:rPr>
          <w:rFonts w:ascii="TT Hoves Regular" w:eastAsia="TT Hoves Regular" w:hAnsi="TT Hoves Regular" w:cs="TT Hoves Regular"/>
        </w:rPr>
        <w:t xml:space="preserve"> i regularnie dzielili się wiedzą</w:t>
      </w:r>
      <w:r w:rsidRPr="00E6253B">
        <w:rPr>
          <w:rFonts w:ascii="TT Hoves Regular" w:eastAsia="TT Hoves Regular" w:hAnsi="TT Hoves Regular" w:cs="TT Hoves Regular"/>
        </w:rPr>
        <w:t xml:space="preserve">, szczególnie wtedy gdy </w:t>
      </w:r>
      <w:r w:rsidR="00461757">
        <w:rPr>
          <w:rFonts w:ascii="TT Hoves Regular" w:eastAsia="TT Hoves Regular" w:hAnsi="TT Hoves Regular" w:cs="TT Hoves Regular"/>
        </w:rPr>
        <w:t>jest</w:t>
      </w:r>
      <w:r w:rsidRPr="00E6253B">
        <w:rPr>
          <w:rFonts w:ascii="TT Hoves Regular" w:eastAsia="TT Hoves Regular" w:hAnsi="TT Hoves Regular" w:cs="TT Hoves Regular"/>
        </w:rPr>
        <w:t xml:space="preserve"> związan</w:t>
      </w:r>
      <w:r w:rsidR="00461757">
        <w:rPr>
          <w:rFonts w:ascii="TT Hoves Regular" w:eastAsia="TT Hoves Regular" w:hAnsi="TT Hoves Regular" w:cs="TT Hoves Regular"/>
        </w:rPr>
        <w:t>a</w:t>
      </w:r>
      <w:r w:rsidRPr="00E6253B">
        <w:rPr>
          <w:rFonts w:ascii="TT Hoves Regular" w:eastAsia="TT Hoves Regular" w:hAnsi="TT Hoves Regular" w:cs="TT Hoves Regular"/>
        </w:rPr>
        <w:t xml:space="preserve"> z</w:t>
      </w:r>
      <w:r w:rsidR="00461757">
        <w:rPr>
          <w:rFonts w:ascii="TT Hoves Regular" w:eastAsia="TT Hoves Regular" w:hAnsi="TT Hoves Regular" w:cs="TT Hoves Regular"/>
        </w:rPr>
        <w:t> </w:t>
      </w:r>
      <w:r w:rsidRPr="00E6253B">
        <w:rPr>
          <w:rFonts w:ascii="TT Hoves Regular" w:eastAsia="TT Hoves Regular" w:hAnsi="TT Hoves Regular" w:cs="TT Hoves Regular"/>
        </w:rPr>
        <w:t>bazami kodu, konfiguracjami i</w:t>
      </w:r>
      <w:r w:rsidR="003E32F5">
        <w:rPr>
          <w:rFonts w:ascii="TT Hoves Regular" w:eastAsia="TT Hoves Regular" w:hAnsi="TT Hoves Regular" w:cs="TT Hoves Regular"/>
        </w:rPr>
        <w:t> </w:t>
      </w:r>
      <w:r w:rsidRPr="00E6253B">
        <w:rPr>
          <w:rFonts w:ascii="TT Hoves Regular" w:eastAsia="TT Hoves Regular" w:hAnsi="TT Hoves Regular" w:cs="TT Hoves Regular"/>
        </w:rPr>
        <w:t xml:space="preserve">wdrożeniami. </w:t>
      </w:r>
    </w:p>
    <w:p w14:paraId="6F65C9EA" w14:textId="6E0E651B" w:rsidR="00E6253B" w:rsidRPr="00E6253B" w:rsidRDefault="00E6253B" w:rsidP="00E6253B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</w:rPr>
      </w:pPr>
      <w:r w:rsidRPr="00E6253B">
        <w:rPr>
          <w:rFonts w:ascii="TT Hoves Regular" w:eastAsia="TT Hoves Regular" w:hAnsi="TT Hoves Regular" w:cs="TT Hoves Regular"/>
          <w:b/>
          <w:bCs/>
        </w:rPr>
        <w:t>Odporność w chmurze</w:t>
      </w:r>
      <w:r w:rsidRPr="00E6253B">
        <w:rPr>
          <w:rFonts w:ascii="TT Hoves Regular" w:eastAsia="TT Hoves Regular" w:hAnsi="TT Hoves Regular" w:cs="TT Hoves Regular"/>
        </w:rPr>
        <w:t xml:space="preserve"> polega m.in. na zastosowaniu </w:t>
      </w:r>
      <w:proofErr w:type="spellStart"/>
      <w:r w:rsidRPr="00E6253B">
        <w:rPr>
          <w:rFonts w:ascii="TT Hoves Regular" w:eastAsia="TT Hoves Regular" w:hAnsi="TT Hoves Regular" w:cs="TT Hoves Regular"/>
        </w:rPr>
        <w:t>architektur</w:t>
      </w:r>
      <w:proofErr w:type="spellEnd"/>
      <w:r w:rsidRPr="00E6253B">
        <w:rPr>
          <w:rFonts w:ascii="TT Hoves Regular" w:eastAsia="TT Hoves Regular" w:hAnsi="TT Hoves Regular" w:cs="TT Hoves Regular"/>
        </w:rPr>
        <w:t xml:space="preserve"> chmury natywnej (</w:t>
      </w:r>
      <w:proofErr w:type="spellStart"/>
      <w:r w:rsidRPr="00E6253B">
        <w:rPr>
          <w:rFonts w:ascii="TT Hoves Regular" w:eastAsia="TT Hoves Regular" w:hAnsi="TT Hoves Regular" w:cs="TT Hoves Regular"/>
        </w:rPr>
        <w:t>Kubernetes</w:t>
      </w:r>
      <w:proofErr w:type="spellEnd"/>
      <w:r w:rsidRPr="00E6253B">
        <w:rPr>
          <w:rFonts w:ascii="TT Hoves Regular" w:eastAsia="TT Hoves Regular" w:hAnsi="TT Hoves Regular" w:cs="TT Hoves Regular"/>
        </w:rPr>
        <w:t xml:space="preserve">, Docker), które sprawdzają się w chmurach hybrydowych, równoważąc różne </w:t>
      </w:r>
      <w:r w:rsidR="00EA4AB1">
        <w:rPr>
          <w:rFonts w:ascii="TT Hoves Regular" w:eastAsia="TT Hoves Regular" w:hAnsi="TT Hoves Regular" w:cs="TT Hoves Regular"/>
        </w:rPr>
        <w:t xml:space="preserve">publiczne </w:t>
      </w:r>
      <w:r w:rsidRPr="00E6253B">
        <w:rPr>
          <w:rFonts w:ascii="TT Hoves Regular" w:eastAsia="TT Hoves Regular" w:hAnsi="TT Hoves Regular" w:cs="TT Hoves Regular"/>
        </w:rPr>
        <w:t xml:space="preserve">chmury i lokalne infrastruktury. Gdy niektóre z węzłów lub całe klastry zawiodą, ruch zostanie przeniesiony do innego węzła lub klastra w innej chmurze lub serwerowni, utrzymując płynność działania. </w:t>
      </w:r>
    </w:p>
    <w:p w14:paraId="2F00068D" w14:textId="6F1B7993" w:rsidR="00E6253B" w:rsidRPr="00E6253B" w:rsidRDefault="00E6253B" w:rsidP="00E6253B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</w:rPr>
      </w:pPr>
      <w:r w:rsidRPr="00E6253B">
        <w:rPr>
          <w:rFonts w:ascii="TT Hoves Regular" w:eastAsia="TT Hoves Regular" w:hAnsi="TT Hoves Regular" w:cs="TT Hoves Regular"/>
        </w:rPr>
        <w:t>Generalnie cyfrowa odporność lubi standardy, przewidywalność i</w:t>
      </w:r>
      <w:r w:rsidR="003E32F5">
        <w:rPr>
          <w:rFonts w:ascii="TT Hoves Regular" w:eastAsia="TT Hoves Regular" w:hAnsi="TT Hoves Regular" w:cs="TT Hoves Regular"/>
        </w:rPr>
        <w:t> </w:t>
      </w:r>
      <w:r w:rsidRPr="00E6253B">
        <w:rPr>
          <w:rFonts w:ascii="TT Hoves Regular" w:eastAsia="TT Hoves Regular" w:hAnsi="TT Hoves Regular" w:cs="TT Hoves Regular"/>
        </w:rPr>
        <w:t xml:space="preserve">jednolitość. Dlatego odporna firma musi oprzeć się na procedurach. Pomaga to w automatyzacji większości typowych scenariuszy i pozwala </w:t>
      </w:r>
      <w:r w:rsidRPr="00E6253B">
        <w:rPr>
          <w:rFonts w:ascii="TT Hoves Regular" w:eastAsia="TT Hoves Regular" w:hAnsi="TT Hoves Regular" w:cs="TT Hoves Regular"/>
        </w:rPr>
        <w:lastRenderedPageBreak/>
        <w:t>specjalistom skupić się na poszukiwaniach i innowacjach również w</w:t>
      </w:r>
      <w:r w:rsidR="003E32F5">
        <w:rPr>
          <w:rFonts w:ascii="TT Hoves Regular" w:eastAsia="TT Hoves Regular" w:hAnsi="TT Hoves Regular" w:cs="TT Hoves Regular"/>
        </w:rPr>
        <w:t> </w:t>
      </w:r>
      <w:r w:rsidRPr="00E6253B">
        <w:rPr>
          <w:rFonts w:ascii="TT Hoves Regular" w:eastAsia="TT Hoves Regular" w:hAnsi="TT Hoves Regular" w:cs="TT Hoves Regular"/>
        </w:rPr>
        <w:t xml:space="preserve">obszarze odporności. Poza tym w odpornych firmach dużą wagę przywiązuje się do dokładnego testowania i </w:t>
      </w:r>
      <w:r w:rsidR="00EA4AB1">
        <w:rPr>
          <w:rFonts w:ascii="TT Hoves Regular" w:eastAsia="TT Hoves Regular" w:hAnsi="TT Hoves Regular" w:cs="TT Hoves Regular"/>
        </w:rPr>
        <w:t>obserwowalności</w:t>
      </w:r>
      <w:r w:rsidRPr="00E6253B">
        <w:rPr>
          <w:rFonts w:ascii="TT Hoves Regular" w:eastAsia="TT Hoves Regular" w:hAnsi="TT Hoves Regular" w:cs="TT Hoves Regular"/>
        </w:rPr>
        <w:t xml:space="preserve"> rozwiązań IT. W tworzeniu oprogramowania wykorzystuje się architekturę ewolucyjną, z natury wspierającą ciągłe zmiany. </w:t>
      </w:r>
    </w:p>
    <w:p w14:paraId="150960C8" w14:textId="3CE3B58D" w:rsidR="009C0D1E" w:rsidRPr="00E6253B" w:rsidRDefault="00E6253B" w:rsidP="00E6253B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</w:rPr>
      </w:pPr>
      <w:r w:rsidRPr="00E6253B">
        <w:rPr>
          <w:rFonts w:ascii="TT Hoves Regular" w:eastAsia="TT Hoves Regular" w:hAnsi="TT Hoves Regular" w:cs="TT Hoves Regular"/>
        </w:rPr>
        <w:t>Punktem wyjścia na drodze do cyfrowej odporności jest zdefiniowanie jej oczekiwanego poziomu. Docelowo cyfrowa odporność powinna stać się elementem proaktywnej strategii zarządzania ryzykiem w IT. Kluczem jest znalezienie właściwej równowagi pomiędzy eksperymentowaniem i</w:t>
      </w:r>
      <w:r w:rsidR="003E32F5">
        <w:rPr>
          <w:rFonts w:ascii="TT Hoves Regular" w:eastAsia="TT Hoves Regular" w:hAnsi="TT Hoves Regular" w:cs="TT Hoves Regular"/>
        </w:rPr>
        <w:t> </w:t>
      </w:r>
      <w:r w:rsidRPr="00E6253B">
        <w:rPr>
          <w:rFonts w:ascii="TT Hoves Regular" w:eastAsia="TT Hoves Regular" w:hAnsi="TT Hoves Regular" w:cs="TT Hoves Regular"/>
        </w:rPr>
        <w:t>innowacyjnością a odpornością. W każdej firmie będzie ona uzyskana inaczej</w:t>
      </w:r>
      <w:r w:rsidR="009C0D1E">
        <w:rPr>
          <w:rFonts w:ascii="TT Hoves Regular" w:eastAsia="TT Hoves Regular" w:hAnsi="TT Hoves Regular" w:cs="TT Hoves Regular"/>
        </w:rPr>
        <w:t xml:space="preserve">. </w:t>
      </w:r>
    </w:p>
    <w:sectPr w:rsidR="009C0D1E" w:rsidRPr="00E6253B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653D" w14:textId="77777777" w:rsidR="007B0353" w:rsidRDefault="007B0353" w:rsidP="007444D0">
      <w:pPr>
        <w:spacing w:after="0" w:line="240" w:lineRule="auto"/>
      </w:pPr>
      <w:r>
        <w:separator/>
      </w:r>
    </w:p>
  </w:endnote>
  <w:endnote w:type="continuationSeparator" w:id="0">
    <w:p w14:paraId="4AF9B693" w14:textId="77777777" w:rsidR="007B0353" w:rsidRDefault="007B0353" w:rsidP="0074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T Hoves">
    <w:panose1 w:val="02000503030000020004"/>
    <w:charset w:val="00"/>
    <w:family w:val="modern"/>
    <w:notTrueType/>
    <w:pitch w:val="variable"/>
    <w:sig w:usb0="A000027F" w:usb1="5000A4FB" w:usb2="00000000" w:usb3="00000000" w:csb0="00000097" w:csb1="00000000"/>
  </w:font>
  <w:font w:name="TT Hoves Medium">
    <w:altName w:val="Calibri"/>
    <w:charset w:val="00"/>
    <w:family w:val="auto"/>
    <w:pitch w:val="default"/>
  </w:font>
  <w:font w:name="TT Hoves Regular">
    <w:altName w:val="TT Hoves"/>
    <w:charset w:val="00"/>
    <w:family w:val="auto"/>
    <w:pitch w:val="default"/>
  </w:font>
  <w:font w:name="TT Hoves Light">
    <w:altName w:val="Calibri"/>
    <w:charset w:val="00"/>
    <w:family w:val="auto"/>
    <w:pitch w:val="default"/>
  </w:font>
  <w:font w:name="TT Hoves Extra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5B24" w14:textId="77777777" w:rsidR="007444D0" w:rsidRPr="007444D0" w:rsidRDefault="007444D0" w:rsidP="007444D0">
    <w:pPr>
      <w:pBdr>
        <w:top w:val="nil"/>
        <w:left w:val="nil"/>
        <w:bottom w:val="nil"/>
        <w:right w:val="nil"/>
        <w:between w:val="nil"/>
      </w:pBdr>
      <w:spacing w:before="400" w:after="0" w:line="288" w:lineRule="auto"/>
      <w:ind w:left="-567" w:right="2551"/>
      <w:jc w:val="both"/>
      <w:rPr>
        <w:rFonts w:ascii="TT Hoves" w:eastAsia="TT Hoves" w:hAnsi="TT Hoves" w:cs="TT Hoves"/>
      </w:rPr>
    </w:pPr>
    <w:r>
      <w:rPr>
        <w:rFonts w:ascii="TT Hoves" w:eastAsia="TT Hoves" w:hAnsi="TT Hoves" w:cs="TT Hoves"/>
        <w:color w:val="000000"/>
        <w:sz w:val="18"/>
        <w:szCs w:val="18"/>
      </w:rPr>
      <w:t xml:space="preserve">Więcej informacji: </w:t>
    </w:r>
    <w:hyperlink r:id="rId1">
      <w:r>
        <w:rPr>
          <w:rFonts w:ascii="TT Hoves" w:eastAsia="TT Hoves" w:hAnsi="TT Hoves" w:cs="TT Hoves"/>
          <w:color w:val="0000FF"/>
          <w:sz w:val="18"/>
          <w:szCs w:val="18"/>
          <w:u w:val="single"/>
        </w:rPr>
        <w:t>www.avenga.com</w:t>
      </w:r>
    </w:hyperlink>
    <w:r>
      <w:rPr>
        <w:rFonts w:ascii="TT Hoves" w:eastAsia="TT Hoves" w:hAnsi="TT Hoves" w:cs="TT Hoves"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D290" w14:textId="77777777" w:rsidR="007B0353" w:rsidRDefault="007B0353" w:rsidP="007444D0">
      <w:pPr>
        <w:spacing w:after="0" w:line="240" w:lineRule="auto"/>
      </w:pPr>
      <w:r>
        <w:separator/>
      </w:r>
    </w:p>
  </w:footnote>
  <w:footnote w:type="continuationSeparator" w:id="0">
    <w:p w14:paraId="78A2F0F3" w14:textId="77777777" w:rsidR="007B0353" w:rsidRDefault="007B0353" w:rsidP="00744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B1"/>
    <w:rsid w:val="000A5A57"/>
    <w:rsid w:val="003E32F5"/>
    <w:rsid w:val="00461757"/>
    <w:rsid w:val="00540BFD"/>
    <w:rsid w:val="007444D0"/>
    <w:rsid w:val="007B0353"/>
    <w:rsid w:val="00804E55"/>
    <w:rsid w:val="009C0D1E"/>
    <w:rsid w:val="00BF3E55"/>
    <w:rsid w:val="00CA5495"/>
    <w:rsid w:val="00E40BB1"/>
    <w:rsid w:val="00E6253B"/>
    <w:rsid w:val="00EA4AB1"/>
    <w:rsid w:val="00E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10E7"/>
  <w15:docId w15:val="{4692924A-7E20-4816-A605-88B4B80D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910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B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B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BBE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74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4D0"/>
  </w:style>
  <w:style w:type="paragraph" w:styleId="Stopka">
    <w:name w:val="footer"/>
    <w:basedOn w:val="Normalny"/>
    <w:link w:val="StopkaZnak"/>
    <w:uiPriority w:val="99"/>
    <w:unhideWhenUsed/>
    <w:rsid w:val="0074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venga.com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gmLEdJ86aCA74ke+pLfcw7ht4Q==">AMUW2mW8aHD9hiPLIEulURbeRkYMX3v97aH6QPFRj6a+EZAn6wHUONroJBEbVpOHsEYg1VdhFMKb0uLZCJAE/aOd//uB2uGHWcUeS74SBfebDB9RD0lNqp0=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Godewski</dc:creator>
  <cp:lastModifiedBy>Andrzej Godewski</cp:lastModifiedBy>
  <cp:revision>6</cp:revision>
  <dcterms:created xsi:type="dcterms:W3CDTF">2021-09-14T15:04:00Z</dcterms:created>
  <dcterms:modified xsi:type="dcterms:W3CDTF">2021-09-20T09:13:00Z</dcterms:modified>
</cp:coreProperties>
</file>